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D7C" w:rsidRDefault="00AE75CB" w:rsidP="00A11D7C">
      <w:pPr>
        <w:spacing w:after="318" w:line="259" w:lineRule="auto"/>
        <w:ind w:left="0" w:right="0" w:firstLine="0"/>
        <w:jc w:val="left"/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EECEAD" wp14:editId="6E7B823C">
            <wp:simplePos x="0" y="0"/>
            <wp:positionH relativeFrom="column">
              <wp:posOffset>-1488349</wp:posOffset>
            </wp:positionH>
            <wp:positionV relativeFrom="paragraph">
              <wp:posOffset>-1103811</wp:posOffset>
            </wp:positionV>
            <wp:extent cx="8414274" cy="11258550"/>
            <wp:effectExtent l="0" t="0" r="6350" b="0"/>
            <wp:wrapNone/>
            <wp:docPr id="3" name="Рисунок 3" descr="Фон для консультации для родителей - фото и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для консультации для родителей - фото и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274" cy="112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D7C">
        <w:rPr>
          <w:b/>
          <w:sz w:val="36"/>
        </w:rPr>
        <w:t xml:space="preserve">                        </w:t>
      </w:r>
    </w:p>
    <w:p w:rsidR="004A630D" w:rsidRDefault="00AE75CB" w:rsidP="00192845">
      <w:pPr>
        <w:spacing w:after="331"/>
        <w:ind w:left="0" w:right="-5" w:firstLine="0"/>
        <w:jc w:val="center"/>
        <w:rPr>
          <w:b/>
          <w:sz w:val="40"/>
          <w:szCs w:val="44"/>
        </w:rPr>
      </w:pPr>
      <w:r w:rsidRPr="00192845">
        <w:rPr>
          <w:b/>
          <w:sz w:val="40"/>
          <w:szCs w:val="44"/>
        </w:rPr>
        <w:t>Советы родителям неговорящих детей</w:t>
      </w:r>
      <w:r w:rsidR="004A630D">
        <w:rPr>
          <w:b/>
          <w:sz w:val="40"/>
          <w:szCs w:val="44"/>
        </w:rPr>
        <w:t xml:space="preserve"> </w:t>
      </w:r>
    </w:p>
    <w:p w:rsidR="00AE75CB" w:rsidRPr="00192845" w:rsidRDefault="004A630D" w:rsidP="00192845">
      <w:pPr>
        <w:spacing w:after="331"/>
        <w:ind w:left="0" w:right="-5" w:firstLine="0"/>
        <w:jc w:val="center"/>
        <w:rPr>
          <w:i/>
          <w:sz w:val="40"/>
          <w:szCs w:val="44"/>
        </w:rPr>
      </w:pPr>
      <w:r>
        <w:rPr>
          <w:b/>
          <w:sz w:val="40"/>
          <w:szCs w:val="44"/>
        </w:rPr>
        <w:t>от учителя-логопеда</w:t>
      </w:r>
    </w:p>
    <w:p w:rsidR="00AE75CB" w:rsidRPr="00192845" w:rsidRDefault="00A11D7C" w:rsidP="00AE75CB">
      <w:pPr>
        <w:spacing w:after="331"/>
        <w:ind w:left="0" w:right="-5" w:firstLine="0"/>
        <w:jc w:val="center"/>
        <w:rPr>
          <w:b/>
          <w:szCs w:val="28"/>
        </w:rPr>
      </w:pPr>
      <w:r w:rsidRPr="00192845">
        <w:rPr>
          <w:b/>
          <w:i/>
          <w:szCs w:val="28"/>
        </w:rPr>
        <w:t>Уважаемые родители!</w:t>
      </w:r>
      <w:r w:rsidRPr="00192845">
        <w:rPr>
          <w:b/>
          <w:szCs w:val="28"/>
        </w:rPr>
        <w:t xml:space="preserve"> Помните, что подражание - одно из основных средств воспитания и обучения.</w:t>
      </w:r>
    </w:p>
    <w:p w:rsidR="004A630D" w:rsidRDefault="00A11D7C" w:rsidP="004A630D">
      <w:pPr>
        <w:spacing w:after="331"/>
        <w:ind w:left="0" w:right="-5" w:firstLine="0"/>
        <w:rPr>
          <w:szCs w:val="28"/>
        </w:rPr>
      </w:pPr>
      <w:r w:rsidRPr="00192845">
        <w:rPr>
          <w:szCs w:val="28"/>
        </w:rPr>
        <w:t>«Участие в домашних делах, поддержание порядка». Игрушки следует упаковать в яркие цветные коробки. Поместите животных в одну коробку, посуду в другую и так далее. Приучайте малыша к тому, чтобы он сам складывал игрушки в соответствующие контейнеры, сначала предлагая свою помощь в этом. Сопровождайте процесс сортировки речевыми объяснениями, например, «Давайте положим животных в эту коробку, а машинки — в ту». Не забывайте поощрять ребенка за его усилия. Имея возможность участвовать в рутинных задачах, малыш учится наблюдать, слушать и выполнять указания. Например, при закладывании белья в стиральную машину можно предложить ребенку помочь, подавая необходимую одежду. Это простое действие позволяет ему не только стать частью процесса, но и усвоить, как правильно сортировать вещи по цвету.</w:t>
      </w:r>
      <w:r w:rsidR="004A630D">
        <w:rPr>
          <w:szCs w:val="28"/>
        </w:rPr>
        <w:t xml:space="preserve"> С</w:t>
      </w:r>
      <w:r w:rsidRPr="00192845">
        <w:rPr>
          <w:szCs w:val="28"/>
        </w:rPr>
        <w:t>овместное приготовление пищи обладает не меньшей ценностью. Пусть ребенок бросает овощи в суп или расставляет посуду на столе — такие действия ра</w:t>
      </w:r>
      <w:r w:rsidR="004A630D">
        <w:rPr>
          <w:szCs w:val="28"/>
        </w:rPr>
        <w:t>звивают координацию движений</w:t>
      </w:r>
      <w:r w:rsidRPr="00192845">
        <w:rPr>
          <w:szCs w:val="28"/>
        </w:rPr>
        <w:t>.</w:t>
      </w:r>
    </w:p>
    <w:p w:rsidR="004A630D" w:rsidRDefault="00A11D7C" w:rsidP="004A630D">
      <w:pPr>
        <w:spacing w:after="331"/>
        <w:ind w:left="0" w:right="-5" w:firstLine="0"/>
        <w:rPr>
          <w:szCs w:val="28"/>
        </w:rPr>
      </w:pPr>
      <w:r w:rsidRPr="00192845">
        <w:rPr>
          <w:szCs w:val="28"/>
        </w:rPr>
        <w:t>Поручайте ребенку те действия, которые значимы и которые он может выполнить, при этом следует давать ребенку четкие инструкции, сопровождая их видимой яркой артикуляцией.</w:t>
      </w:r>
      <w:r w:rsidR="004A630D">
        <w:rPr>
          <w:szCs w:val="28"/>
        </w:rPr>
        <w:t xml:space="preserve"> Обращайте внимание ребенка на ваше лицо во время беседы.</w:t>
      </w:r>
      <w:r w:rsidRPr="00192845">
        <w:rPr>
          <w:szCs w:val="28"/>
        </w:rPr>
        <w:t xml:space="preserve"> </w:t>
      </w:r>
    </w:p>
    <w:p w:rsidR="00A11D7C" w:rsidRPr="00192845" w:rsidRDefault="00A11D7C" w:rsidP="004A630D">
      <w:pPr>
        <w:spacing w:after="331"/>
        <w:ind w:left="0" w:right="-5" w:firstLine="0"/>
        <w:rPr>
          <w:szCs w:val="28"/>
        </w:rPr>
      </w:pPr>
      <w:bookmarkStart w:id="0" w:name="_GoBack"/>
      <w:bookmarkEnd w:id="0"/>
      <w:r w:rsidRPr="00192845">
        <w:rPr>
          <w:szCs w:val="28"/>
        </w:rPr>
        <w:t xml:space="preserve">Важным аспектом общения с ребенком является использование соответствующих интонаций и формулировок, которые акцентируют внимание на побудительном характере речи. Эмоционально насыщенные предложения могут вызвать интерес и желание участвовать в процессе, а не просто воспринимать информацию. Например, вместо того чтобы задавать вопросы, лучше использовать утверждения, побуждающие к действию: «Давай попробуем вместе сделать это!» или «Как ты думаешь, что нам стоит сделать дальше?». </w:t>
      </w:r>
    </w:p>
    <w:p w:rsidR="00A11D7C" w:rsidRPr="00192845" w:rsidRDefault="00A11D7C" w:rsidP="00A11D7C">
      <w:pPr>
        <w:ind w:left="0" w:right="-5" w:firstLine="0"/>
        <w:rPr>
          <w:szCs w:val="28"/>
        </w:rPr>
      </w:pPr>
      <w:r w:rsidRPr="00192845">
        <w:rPr>
          <w:szCs w:val="28"/>
        </w:rPr>
        <w:t xml:space="preserve">Ключевой задачей является создание комфортной и поддерживающей атмосферы, где ребенок чувствует себя свободным для выражения своих мыслей. Ультимативная форма общения, как «Скажи» или «Повтори», </w:t>
      </w:r>
      <w:r w:rsidRPr="00192845">
        <w:rPr>
          <w:szCs w:val="28"/>
        </w:rPr>
        <w:lastRenderedPageBreak/>
        <w:t xml:space="preserve">недопустима, так как может привести к речевому негативизму и нежеланию взаимодействовать. </w:t>
      </w:r>
    </w:p>
    <w:p w:rsidR="00AE75CB" w:rsidRPr="00192845" w:rsidRDefault="00CC28F0" w:rsidP="00A11D7C">
      <w:pPr>
        <w:ind w:left="0" w:right="-5" w:firstLine="0"/>
        <w:rPr>
          <w:szCs w:val="28"/>
        </w:rPr>
      </w:pPr>
      <w:r w:rsidRPr="00192845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172C60C5" wp14:editId="1C892E79">
            <wp:simplePos x="0" y="0"/>
            <wp:positionH relativeFrom="column">
              <wp:posOffset>-1423035</wp:posOffset>
            </wp:positionH>
            <wp:positionV relativeFrom="paragraph">
              <wp:posOffset>-1234440</wp:posOffset>
            </wp:positionV>
            <wp:extent cx="8340090" cy="1148715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90" cy="1148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F13">
        <w:rPr>
          <w:szCs w:val="28"/>
        </w:rPr>
        <w:t>Привлекайте внимание малыша к различным звукам</w:t>
      </w:r>
      <w:r w:rsidR="00A11D7C" w:rsidRPr="00192845">
        <w:rPr>
          <w:szCs w:val="28"/>
        </w:rPr>
        <w:t>: шуршание, скрип, бул</w:t>
      </w:r>
      <w:r w:rsidR="00630F13">
        <w:rPr>
          <w:szCs w:val="28"/>
        </w:rPr>
        <w:t>ьканье, звон, шелест, стук, шум и т.п.</w:t>
      </w:r>
      <w:r w:rsidR="00630F13" w:rsidRPr="00192845">
        <w:rPr>
          <w:szCs w:val="28"/>
        </w:rPr>
        <w:t>,</w:t>
      </w:r>
      <w:r w:rsidR="00630F13">
        <w:rPr>
          <w:szCs w:val="28"/>
        </w:rPr>
        <w:t xml:space="preserve"> Слушайте звуки</w:t>
      </w:r>
      <w:r w:rsidR="00A11D7C" w:rsidRPr="00192845">
        <w:rPr>
          <w:szCs w:val="28"/>
        </w:rPr>
        <w:t xml:space="preserve"> за окном, на улице; сопрово</w:t>
      </w:r>
      <w:r w:rsidR="00630F13">
        <w:rPr>
          <w:szCs w:val="28"/>
        </w:rPr>
        <w:t>ждайте этот процесс речью</w:t>
      </w:r>
      <w:r w:rsidR="00A11D7C" w:rsidRPr="00192845">
        <w:rPr>
          <w:szCs w:val="28"/>
        </w:rPr>
        <w:t xml:space="preserve">. </w:t>
      </w:r>
    </w:p>
    <w:p w:rsidR="00A11D7C" w:rsidRPr="00192845" w:rsidRDefault="00CC28F0" w:rsidP="00A11D7C">
      <w:pPr>
        <w:ind w:left="0" w:right="-5" w:firstLine="0"/>
        <w:rPr>
          <w:szCs w:val="28"/>
        </w:rPr>
      </w:pPr>
      <w:r>
        <w:rPr>
          <w:szCs w:val="28"/>
        </w:rPr>
        <w:t>Речь будет более понятной и увлекательной для малыша, если использовать жесты, мимику, эмоции.</w:t>
      </w:r>
    </w:p>
    <w:p w:rsidR="00A11D7C" w:rsidRPr="00192845" w:rsidRDefault="00CC28F0" w:rsidP="00A11D7C">
      <w:pPr>
        <w:ind w:left="0" w:right="-5" w:firstLine="0"/>
        <w:rPr>
          <w:szCs w:val="28"/>
        </w:rPr>
      </w:pPr>
      <w:r>
        <w:rPr>
          <w:szCs w:val="28"/>
        </w:rPr>
        <w:t>Побуждайте малыша</w:t>
      </w:r>
      <w:r w:rsidR="00A11D7C" w:rsidRPr="00192845">
        <w:rPr>
          <w:szCs w:val="28"/>
        </w:rPr>
        <w:t xml:space="preserve"> к произне</w:t>
      </w:r>
      <w:r>
        <w:rPr>
          <w:szCs w:val="28"/>
        </w:rPr>
        <w:t xml:space="preserve">сению простых слов: «да», «нет». Для этого часто </w:t>
      </w:r>
      <w:r w:rsidR="00A11D7C" w:rsidRPr="00192845">
        <w:rPr>
          <w:szCs w:val="28"/>
        </w:rPr>
        <w:t>в течени</w:t>
      </w:r>
      <w:r>
        <w:rPr>
          <w:szCs w:val="28"/>
        </w:rPr>
        <w:t>е дня задавайте ребенку, простые</w:t>
      </w:r>
      <w:r w:rsidR="00A11D7C" w:rsidRPr="00192845">
        <w:rPr>
          <w:szCs w:val="28"/>
        </w:rPr>
        <w:t xml:space="preserve"> вопросы, предоставляя вариант короткого ответа: «Ты попил воды? Да? Да!», «Ты убрал игрушки? Нет? Нет!». </w:t>
      </w:r>
      <w:r>
        <w:rPr>
          <w:szCs w:val="28"/>
        </w:rPr>
        <w:t>Выдерживайте</w:t>
      </w:r>
      <w:r w:rsidR="00A11D7C" w:rsidRPr="00192845">
        <w:rPr>
          <w:szCs w:val="28"/>
        </w:rPr>
        <w:t xml:space="preserve"> паузу между вопросом и ответом, чтобы у ребенка </w:t>
      </w:r>
      <w:r w:rsidR="00AE75CB" w:rsidRPr="00192845">
        <w:rPr>
          <w:szCs w:val="28"/>
        </w:rPr>
        <w:t>было время для ответного слова.</w:t>
      </w:r>
    </w:p>
    <w:p w:rsidR="00A11D7C" w:rsidRPr="00192845" w:rsidRDefault="00CC28F0" w:rsidP="00A11D7C">
      <w:pPr>
        <w:spacing w:after="31"/>
        <w:ind w:left="0" w:right="-5" w:firstLine="0"/>
        <w:rPr>
          <w:szCs w:val="28"/>
        </w:rPr>
      </w:pPr>
      <w:r>
        <w:rPr>
          <w:szCs w:val="28"/>
        </w:rPr>
        <w:t>В комнате ребенка</w:t>
      </w:r>
      <w:r w:rsidR="00A11D7C" w:rsidRPr="00192845">
        <w:rPr>
          <w:szCs w:val="28"/>
        </w:rPr>
        <w:t xml:space="preserve"> необходимо</w:t>
      </w:r>
      <w:r>
        <w:rPr>
          <w:szCs w:val="28"/>
        </w:rPr>
        <w:t xml:space="preserve"> создать комфортную </w:t>
      </w:r>
      <w:r w:rsidR="00A11D7C" w:rsidRPr="00192845">
        <w:rPr>
          <w:szCs w:val="28"/>
        </w:rPr>
        <w:t>обстановку, вызывающую у него положительные эмоционально-двигательные реакции.</w:t>
      </w:r>
      <w:r>
        <w:rPr>
          <w:szCs w:val="28"/>
        </w:rPr>
        <w:t xml:space="preserve"> </w:t>
      </w:r>
      <w:r w:rsidR="00A11D7C" w:rsidRPr="00192845">
        <w:rPr>
          <w:szCs w:val="28"/>
        </w:rPr>
        <w:t xml:space="preserve"> </w:t>
      </w:r>
    </w:p>
    <w:p w:rsidR="00A11D7C" w:rsidRPr="00192845" w:rsidRDefault="00CC28F0" w:rsidP="00A11D7C">
      <w:pPr>
        <w:ind w:left="0" w:right="-5" w:firstLine="0"/>
        <w:rPr>
          <w:szCs w:val="28"/>
        </w:rPr>
      </w:pPr>
      <w:r>
        <w:rPr>
          <w:szCs w:val="28"/>
        </w:rPr>
        <w:t>Соблюдение режима дня очень важно</w:t>
      </w:r>
      <w:r w:rsidR="00A11D7C" w:rsidRPr="00192845">
        <w:rPr>
          <w:szCs w:val="28"/>
        </w:rPr>
        <w:t xml:space="preserve"> для всех детей, для детей с нарушениями нервной системы, к которым относятся неговорящие дети, режим дня является залогом речевого развития. </w:t>
      </w:r>
    </w:p>
    <w:p w:rsidR="00A11D7C" w:rsidRPr="00192845" w:rsidRDefault="00A11D7C" w:rsidP="00192845">
      <w:pPr>
        <w:ind w:left="0" w:right="-5" w:firstLine="0"/>
        <w:jc w:val="center"/>
        <w:rPr>
          <w:sz w:val="32"/>
          <w:szCs w:val="32"/>
        </w:rPr>
      </w:pPr>
      <w:r w:rsidRPr="00192845">
        <w:rPr>
          <w:sz w:val="32"/>
          <w:szCs w:val="32"/>
        </w:rPr>
        <w:t>Уважаемые родители желаем вам успехов в развитии и обучении ребенка!</w:t>
      </w:r>
    </w:p>
    <w:p w:rsidR="00F12C76" w:rsidRDefault="00F12C76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6C0B77">
      <w:pPr>
        <w:spacing w:after="0"/>
        <w:ind w:firstLine="709"/>
      </w:pPr>
    </w:p>
    <w:p w:rsidR="00CC28F0" w:rsidRDefault="00CC28F0" w:rsidP="00CC28F0">
      <w:pPr>
        <w:spacing w:after="0"/>
        <w:ind w:left="0" w:firstLine="0"/>
      </w:pPr>
    </w:p>
    <w:sectPr w:rsidR="00CC28F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0BC"/>
    <w:rsid w:val="00192845"/>
    <w:rsid w:val="004A630D"/>
    <w:rsid w:val="00630F13"/>
    <w:rsid w:val="006C0B77"/>
    <w:rsid w:val="008242FF"/>
    <w:rsid w:val="00870751"/>
    <w:rsid w:val="008A66AF"/>
    <w:rsid w:val="00922C48"/>
    <w:rsid w:val="00A11D7C"/>
    <w:rsid w:val="00AE75CB"/>
    <w:rsid w:val="00B915B7"/>
    <w:rsid w:val="00CC28F0"/>
    <w:rsid w:val="00D940B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9BDC8-821F-42AD-B171-24A68A824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D7C"/>
    <w:pPr>
      <w:spacing w:after="56" w:line="253" w:lineRule="auto"/>
      <w:ind w:left="370" w:right="1" w:hanging="37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2024-11-13T19:03:00Z</dcterms:created>
  <dcterms:modified xsi:type="dcterms:W3CDTF">2024-11-14T03:41:00Z</dcterms:modified>
</cp:coreProperties>
</file>